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8A56EE3" w14:textId="77777777" w:rsidR="003702CD" w:rsidRDefault="003702CD" w:rsidP="003702CD">
      <w:r>
        <w:t>pentru staţiile de lipit SMA 050 şi SMA 051</w:t>
      </w:r>
    </w:p>
    <w:p w14:paraId="6D9BB85A" w14:textId="77777777" w:rsidR="003702CD" w:rsidRDefault="003702CD" w:rsidP="003702CD">
      <w:r>
        <w:t>1,2 mm</w:t>
      </w:r>
    </w:p>
    <w:p w14:paraId="37634C3E" w14:textId="09FC5640" w:rsidR="00481B83" w:rsidRPr="00C34403" w:rsidRDefault="003702CD" w:rsidP="003702CD">
      <w:r>
        <w:t>cap plat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702CD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F4B35"/>
    <w:rsid w:val="00D14F6A"/>
    <w:rsid w:val="00D3266B"/>
    <w:rsid w:val="00D415DB"/>
    <w:rsid w:val="00D44083"/>
    <w:rsid w:val="00D70929"/>
    <w:rsid w:val="00E2450A"/>
    <w:rsid w:val="00E543B0"/>
    <w:rsid w:val="00E7788D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2023-01-19T09:37:00Z</dcterms:modified>
</cp:coreProperties>
</file>